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BA3" w:rsidRDefault="00B41BA3" w:rsidP="00B41BA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Remmers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s.r.o.</w:t>
      </w:r>
    </w:p>
    <w:p w:rsidR="00B41BA3" w:rsidRDefault="00B41BA3" w:rsidP="00B41BA3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</w:rPr>
        <w:t xml:space="preserve">Kolovratská 1445, 251 01 Říčany u Prahy                               </w:t>
      </w:r>
    </w:p>
    <w:p w:rsidR="00B41BA3" w:rsidRDefault="00B41BA3" w:rsidP="00B41BA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Obchodně technické zastoupení:</w:t>
      </w:r>
    </w:p>
    <w:p w:rsidR="00B41BA3" w:rsidRDefault="00B41BA3" w:rsidP="00B41BA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Lenka Poláková </w:t>
      </w:r>
    </w:p>
    <w:p w:rsidR="00B41BA3" w:rsidRDefault="00B41BA3" w:rsidP="00B41BA3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e-mail:  </w:t>
      </w:r>
      <w:hyperlink r:id="rId5" w:history="1">
        <w:r>
          <w:rPr>
            <w:rStyle w:val="Hypertextovodkaz"/>
            <w:rFonts w:ascii="Times New Roman" w:hAnsi="Times New Roman" w:cs="Times New Roman"/>
            <w:b/>
            <w:sz w:val="20"/>
            <w:szCs w:val="20"/>
          </w:rPr>
          <w:t>polakova@remmers.cz</w:t>
        </w:r>
      </w:hyperlink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B41BA3" w:rsidRDefault="00B41BA3" w:rsidP="00B41BA3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0"/>
        </w:rPr>
        <w:t>telefon: 774 019 955</w:t>
      </w:r>
      <w:r>
        <w:rPr>
          <w:rFonts w:ascii="Times New Roman" w:hAnsi="Times New Roman" w:cs="Times New Roman"/>
        </w:rPr>
        <w:t xml:space="preserve">       </w:t>
      </w:r>
    </w:p>
    <w:p w:rsidR="00B41BA3" w:rsidRDefault="00B41BA3" w:rsidP="00B41BA3">
      <w:pPr>
        <w:rPr>
          <w:rFonts w:asciiTheme="minorHAnsi" w:hAnsiTheme="minorHAnsi" w:cstheme="minorBidi"/>
          <w:highlight w:val="yellow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0"/>
        </w:rPr>
        <w:t xml:space="preserve">  </w:t>
      </w:r>
    </w:p>
    <w:p w:rsidR="00B41BA3" w:rsidRDefault="00B41BA3" w:rsidP="00B41BA3">
      <w:pPr>
        <w:rPr>
          <w:b/>
          <w:i/>
          <w:sz w:val="36"/>
          <w:szCs w:val="36"/>
          <w:u w:val="single"/>
        </w:rPr>
      </w:pPr>
      <w:r>
        <w:rPr>
          <w:noProof/>
        </w:rPr>
        <w:t xml:space="preserve">            </w:t>
      </w:r>
      <w:r>
        <w:rPr>
          <w:noProof/>
        </w:rPr>
        <w:drawing>
          <wp:inline distT="0" distB="0" distL="0" distR="0">
            <wp:extent cx="2247900" cy="752475"/>
            <wp:effectExtent l="0" t="0" r="0" b="9525"/>
            <wp:docPr id="1" name="Obrázek 1" descr="cid:image001.gif@01D2659A.703CAF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cid:image001.gif@01D2659A.703CAFC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BA3" w:rsidRDefault="00B41BA3" w:rsidP="00B41BA3">
      <w:pPr>
        <w:pStyle w:val="Zkladntext"/>
        <w:spacing w:line="276" w:lineRule="auto"/>
        <w:jc w:val="both"/>
        <w:rPr>
          <w:b/>
          <w:i/>
          <w:sz w:val="36"/>
          <w:szCs w:val="36"/>
          <w:u w:val="single"/>
        </w:rPr>
      </w:pPr>
    </w:p>
    <w:p w:rsidR="00B41BA3" w:rsidRDefault="00B41BA3" w:rsidP="00AB33E7">
      <w:pPr>
        <w:pStyle w:val="Zkladntextodsazen"/>
        <w:ind w:left="0" w:right="-1"/>
        <w:rPr>
          <w:b/>
          <w:i/>
          <w:sz w:val="32"/>
          <w:szCs w:val="32"/>
          <w:u w:val="single"/>
        </w:rPr>
      </w:pPr>
    </w:p>
    <w:p w:rsidR="00B41BA3" w:rsidRDefault="00B41BA3" w:rsidP="00AB33E7">
      <w:pPr>
        <w:pStyle w:val="Zkladntextodsazen"/>
        <w:ind w:left="0" w:right="-1"/>
        <w:rPr>
          <w:b/>
          <w:i/>
          <w:sz w:val="32"/>
          <w:szCs w:val="32"/>
          <w:u w:val="single"/>
        </w:rPr>
        <w:sectPr w:rsidR="00B41BA3" w:rsidSect="00B41BA3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B41BA3" w:rsidRDefault="00B41BA3" w:rsidP="00AB33E7">
      <w:pPr>
        <w:pStyle w:val="Zkladntextodsazen"/>
        <w:ind w:left="0" w:right="-1"/>
        <w:rPr>
          <w:b/>
          <w:i/>
          <w:sz w:val="32"/>
          <w:szCs w:val="32"/>
          <w:u w:val="single"/>
        </w:rPr>
      </w:pPr>
    </w:p>
    <w:p w:rsidR="00B41BA3" w:rsidRPr="00B41BA3" w:rsidRDefault="00B41BA3" w:rsidP="00AB33E7">
      <w:pPr>
        <w:pStyle w:val="Zkladntextodsazen"/>
        <w:ind w:left="0" w:right="-1"/>
        <w:rPr>
          <w:b/>
          <w:i/>
          <w:sz w:val="36"/>
          <w:szCs w:val="36"/>
          <w:u w:val="single"/>
        </w:rPr>
      </w:pPr>
      <w:r w:rsidRPr="00B41BA3">
        <w:rPr>
          <w:b/>
          <w:i/>
          <w:sz w:val="36"/>
          <w:szCs w:val="36"/>
          <w:u w:val="single"/>
        </w:rPr>
        <w:t xml:space="preserve">Návrh řešení dodatečné izolace BD Štěpánská 318/ 3a, Brno </w:t>
      </w:r>
    </w:p>
    <w:p w:rsidR="00B41BA3" w:rsidRDefault="00B41BA3" w:rsidP="00AB33E7">
      <w:pPr>
        <w:pStyle w:val="Zkladntextodsazen"/>
        <w:ind w:left="0" w:right="-1"/>
        <w:rPr>
          <w:b/>
          <w:i/>
          <w:sz w:val="32"/>
          <w:szCs w:val="32"/>
          <w:u w:val="single"/>
        </w:rPr>
      </w:pPr>
    </w:p>
    <w:p w:rsidR="00817EE0" w:rsidRDefault="00817EE0" w:rsidP="00AB33E7">
      <w:pPr>
        <w:pStyle w:val="Zkladntextodsazen"/>
        <w:ind w:left="0" w:right="-1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Přípravné práce</w:t>
      </w:r>
    </w:p>
    <w:p w:rsidR="00817EE0" w:rsidRPr="00817EE0" w:rsidRDefault="00817EE0" w:rsidP="00817EE0">
      <w:pPr>
        <w:pStyle w:val="Zkladntextodsazen"/>
        <w:numPr>
          <w:ilvl w:val="0"/>
          <w:numId w:val="1"/>
        </w:numPr>
        <w:ind w:right="-1"/>
        <w:rPr>
          <w:szCs w:val="24"/>
        </w:rPr>
      </w:pPr>
      <w:r>
        <w:rPr>
          <w:szCs w:val="24"/>
        </w:rPr>
        <w:t>o</w:t>
      </w:r>
      <w:r w:rsidRPr="00817EE0">
        <w:rPr>
          <w:szCs w:val="24"/>
        </w:rPr>
        <w:t>dkopání terénu na hloubku cca 0,5m</w:t>
      </w:r>
    </w:p>
    <w:p w:rsidR="00817EE0" w:rsidRPr="00817EE0" w:rsidRDefault="00817EE0" w:rsidP="00817EE0">
      <w:pPr>
        <w:pStyle w:val="Zkladntextodsazen"/>
        <w:numPr>
          <w:ilvl w:val="0"/>
          <w:numId w:val="1"/>
        </w:numPr>
        <w:ind w:right="-1"/>
        <w:rPr>
          <w:szCs w:val="24"/>
        </w:rPr>
      </w:pPr>
      <w:r>
        <w:rPr>
          <w:szCs w:val="24"/>
        </w:rPr>
        <w:t>o</w:t>
      </w:r>
      <w:r w:rsidRPr="00817EE0">
        <w:rPr>
          <w:szCs w:val="24"/>
        </w:rPr>
        <w:t>čištění zdiva od separačních částic</w:t>
      </w:r>
    </w:p>
    <w:p w:rsidR="00817EE0" w:rsidRPr="00817EE0" w:rsidRDefault="00817EE0" w:rsidP="00817EE0">
      <w:pPr>
        <w:pStyle w:val="Zkladntextodsazen"/>
        <w:numPr>
          <w:ilvl w:val="0"/>
          <w:numId w:val="1"/>
        </w:numPr>
        <w:ind w:right="-1"/>
        <w:rPr>
          <w:szCs w:val="24"/>
        </w:rPr>
      </w:pPr>
      <w:r>
        <w:rPr>
          <w:szCs w:val="24"/>
        </w:rPr>
        <w:t>v</w:t>
      </w:r>
      <w:r w:rsidRPr="00817EE0">
        <w:rPr>
          <w:szCs w:val="24"/>
        </w:rPr>
        <w:t> případě velkých nerovností vyrovnání zdiva cementovou omítkou</w:t>
      </w:r>
      <w:r>
        <w:rPr>
          <w:szCs w:val="24"/>
        </w:rPr>
        <w:t xml:space="preserve"> 15mm</w:t>
      </w:r>
    </w:p>
    <w:p w:rsidR="00817EE0" w:rsidRDefault="00817EE0" w:rsidP="00AB33E7">
      <w:pPr>
        <w:pStyle w:val="Zkladntextodsazen"/>
        <w:ind w:left="0" w:right="-1"/>
        <w:rPr>
          <w:b/>
          <w:i/>
          <w:sz w:val="32"/>
          <w:szCs w:val="32"/>
          <w:u w:val="single"/>
        </w:rPr>
      </w:pPr>
    </w:p>
    <w:p w:rsidR="00817EE0" w:rsidRDefault="00817EE0" w:rsidP="00AB33E7">
      <w:pPr>
        <w:pStyle w:val="Zkladntextodsazen"/>
        <w:ind w:left="0" w:right="-1"/>
        <w:rPr>
          <w:b/>
          <w:i/>
          <w:sz w:val="32"/>
          <w:szCs w:val="32"/>
          <w:u w:val="single"/>
        </w:rPr>
      </w:pPr>
    </w:p>
    <w:p w:rsidR="00AB33E7" w:rsidRDefault="00AB33E7" w:rsidP="00AB33E7">
      <w:pPr>
        <w:pStyle w:val="Zkladntextodsazen"/>
        <w:ind w:left="0" w:right="-1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 xml:space="preserve">Injektáž zdiva křemičitanovým roztokem </w:t>
      </w:r>
    </w:p>
    <w:p w:rsidR="00AB33E7" w:rsidRDefault="00AB33E7" w:rsidP="00AB33E7">
      <w:pPr>
        <w:pStyle w:val="Zkladntextodsazen"/>
        <w:ind w:left="0" w:right="-1"/>
        <w:rPr>
          <w:b/>
          <w:i/>
          <w:sz w:val="32"/>
          <w:szCs w:val="32"/>
          <w:u w:val="single"/>
        </w:rPr>
      </w:pPr>
    </w:p>
    <w:p w:rsidR="00AB33E7" w:rsidRDefault="00AB33E7" w:rsidP="00AB33E7">
      <w:pPr>
        <w:ind w:firstLine="708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Jako dodatečná vodorovná izolace zdiva bude provedena tlaková injektáž zdiva pomocí tekutého kombinovaného výrobku z vodoodpudivých sloučenin kyseliny křemičité s nízkým obsahem alkálií. Mineralizační injektážní prostředek </w:t>
      </w:r>
      <w:proofErr w:type="spellStart"/>
      <w:r>
        <w:rPr>
          <w:rFonts w:ascii="Times New Roman" w:hAnsi="Times New Roman" w:cs="Times New Roman"/>
          <w:b/>
          <w:szCs w:val="24"/>
        </w:rPr>
        <w:t>Kiesol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/>
          <w:szCs w:val="24"/>
        </w:rPr>
        <w:t>(spotřeba 15kg/m2)</w:t>
      </w:r>
      <w:r>
        <w:rPr>
          <w:rFonts w:ascii="Times New Roman" w:hAnsi="Times New Roman" w:cs="Times New Roman"/>
          <w:szCs w:val="24"/>
        </w:rPr>
        <w:t xml:space="preserve"> je </w:t>
      </w:r>
      <w:proofErr w:type="spellStart"/>
      <w:r>
        <w:rPr>
          <w:rFonts w:ascii="Times New Roman" w:hAnsi="Times New Roman" w:cs="Times New Roman"/>
          <w:szCs w:val="24"/>
        </w:rPr>
        <w:t>hydrofobizující</w:t>
      </w:r>
      <w:proofErr w:type="spellEnd"/>
      <w:r>
        <w:rPr>
          <w:rFonts w:ascii="Times New Roman" w:hAnsi="Times New Roman" w:cs="Times New Roman"/>
          <w:szCs w:val="24"/>
        </w:rPr>
        <w:t xml:space="preserve"> a kapiláry zužující hloubková impregnace pro utěsnění vlhkého zdiva až do 95% nasycení vodou při použití nízkotlakové injektáže. Použitý výrobek má certifikaci WTA.</w:t>
      </w:r>
    </w:p>
    <w:p w:rsidR="00AB33E7" w:rsidRDefault="00AB33E7" w:rsidP="00AB33E7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>
        <w:rPr>
          <w:rFonts w:ascii="Times New Roman" w:eastAsia="Calibri" w:hAnsi="Times New Roman" w:cs="Times New Roman"/>
          <w:color w:val="000000"/>
          <w:szCs w:val="24"/>
        </w:rPr>
        <w:t xml:space="preserve">Injektáž bude provedena cca 0,5m pod úrovní terénu. Otvory budou vrtány dle velikosti použitých </w:t>
      </w:r>
      <w:proofErr w:type="spellStart"/>
      <w:r>
        <w:rPr>
          <w:rFonts w:ascii="Times New Roman" w:eastAsia="Calibri" w:hAnsi="Times New Roman" w:cs="Times New Roman"/>
          <w:color w:val="000000"/>
          <w:szCs w:val="24"/>
        </w:rPr>
        <w:t>pakrů</w:t>
      </w:r>
      <w:proofErr w:type="spellEnd"/>
      <w:r>
        <w:rPr>
          <w:rFonts w:ascii="Times New Roman" w:eastAsia="Calibri" w:hAnsi="Times New Roman" w:cs="Times New Roman"/>
          <w:color w:val="000000"/>
          <w:szCs w:val="24"/>
        </w:rPr>
        <w:t xml:space="preserve"> cca 10-12cm od sebe mírně šikmo. Hloubka vrtu bude na sílu zdiva mínus 5cm. </w:t>
      </w:r>
    </w:p>
    <w:p w:rsidR="00AB33E7" w:rsidRDefault="00AB33E7" w:rsidP="00AB33E7">
      <w:pPr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V případě, že bude zdivo obsahovat dutiny, kaverny apod. tak bude provedeno vyplnění těchto dutin rovněž tlakově, pomocí speciální plnící a injektážní malty </w:t>
      </w:r>
      <w:proofErr w:type="spellStart"/>
      <w:r>
        <w:rPr>
          <w:rFonts w:ascii="Times New Roman" w:hAnsi="Times New Roman" w:cs="Times New Roman"/>
          <w:b/>
          <w:szCs w:val="24"/>
        </w:rPr>
        <w:t>Bohrlochsuspension</w:t>
      </w:r>
      <w:proofErr w:type="spellEnd"/>
      <w:r>
        <w:rPr>
          <w:rFonts w:ascii="Times New Roman" w:hAnsi="Times New Roman" w:cs="Times New Roman"/>
          <w:szCs w:val="24"/>
        </w:rPr>
        <w:t>, která má vysokou poréznost. Stejným prostředkem budou vrty po injektáži vyplněny. Spotřeba je dle velikosti dutin</w:t>
      </w:r>
      <w:r w:rsidR="00B41BA3">
        <w:rPr>
          <w:rFonts w:ascii="Times New Roman" w:hAnsi="Times New Roman" w:cs="Times New Roman"/>
          <w:szCs w:val="24"/>
        </w:rPr>
        <w:t xml:space="preserve"> (počítáno 10kg/m2)</w:t>
      </w:r>
      <w:r>
        <w:rPr>
          <w:rFonts w:ascii="Times New Roman" w:hAnsi="Times New Roman" w:cs="Times New Roman"/>
          <w:szCs w:val="24"/>
        </w:rPr>
        <w:t>.</w:t>
      </w:r>
    </w:p>
    <w:p w:rsidR="00AB33E7" w:rsidRDefault="00AB33E7" w:rsidP="00AB33E7">
      <w:pPr>
        <w:jc w:val="both"/>
        <w:rPr>
          <w:rFonts w:ascii="Times New Roman" w:hAnsi="Times New Roman" w:cs="Times New Roman"/>
          <w:szCs w:val="24"/>
        </w:rPr>
      </w:pPr>
    </w:p>
    <w:p w:rsidR="00AB33E7" w:rsidRPr="00AB33E7" w:rsidRDefault="00AB33E7" w:rsidP="00AB33E7">
      <w:pPr>
        <w:ind w:left="426" w:hanging="426"/>
        <w:jc w:val="both"/>
        <w:rPr>
          <w:rFonts w:ascii="Times New Roman" w:hAnsi="Times New Roman" w:cs="Times New Roman"/>
        </w:rPr>
      </w:pPr>
      <w:r w:rsidRPr="00AB33E7">
        <w:rPr>
          <w:rFonts w:ascii="Times New Roman" w:hAnsi="Times New Roman" w:cs="Times New Roman"/>
        </w:rPr>
        <w:t xml:space="preserve"> </w:t>
      </w:r>
    </w:p>
    <w:p w:rsidR="00AB33E7" w:rsidRDefault="00AB33E7" w:rsidP="00AB33E7">
      <w:pPr>
        <w:ind w:left="426" w:hanging="426"/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AB33E7">
        <w:rPr>
          <w:rFonts w:ascii="Times New Roman" w:hAnsi="Times New Roman" w:cs="Times New Roman"/>
          <w:b/>
          <w:i/>
          <w:sz w:val="32"/>
          <w:szCs w:val="32"/>
          <w:u w:val="single"/>
        </w:rPr>
        <w:t>Svisl</w:t>
      </w:r>
      <w:r w:rsidR="0005654E">
        <w:rPr>
          <w:rFonts w:ascii="Times New Roman" w:hAnsi="Times New Roman" w:cs="Times New Roman"/>
          <w:b/>
          <w:i/>
          <w:sz w:val="32"/>
          <w:szCs w:val="32"/>
          <w:u w:val="single"/>
        </w:rPr>
        <w:t>ý</w:t>
      </w:r>
      <w:r w:rsidRPr="00AB33E7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modifikovan</w:t>
      </w:r>
      <w:r w:rsidR="0005654E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ý hydroizolační systém </w:t>
      </w:r>
    </w:p>
    <w:p w:rsidR="00817EE0" w:rsidRDefault="00817EE0" w:rsidP="00AB33E7">
      <w:pPr>
        <w:ind w:left="426" w:hanging="426"/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817EE0" w:rsidRPr="00817EE0" w:rsidRDefault="00817EE0" w:rsidP="00AB33E7">
      <w:pPr>
        <w:ind w:left="426" w:hanging="426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817EE0">
        <w:rPr>
          <w:rFonts w:ascii="Times New Roman" w:hAnsi="Times New Roman" w:cs="Times New Roman"/>
          <w:b/>
          <w:szCs w:val="24"/>
          <w:u w:val="single"/>
        </w:rPr>
        <w:t>Příprava podkladu:</w:t>
      </w:r>
    </w:p>
    <w:p w:rsidR="00817EE0" w:rsidRPr="00817EE0" w:rsidRDefault="00817EE0" w:rsidP="00AB33E7">
      <w:pPr>
        <w:ind w:left="426" w:hanging="426"/>
        <w:jc w:val="both"/>
        <w:rPr>
          <w:rFonts w:ascii="Times New Roman" w:hAnsi="Times New Roman" w:cs="Times New Roman"/>
          <w:b/>
          <w:i/>
          <w:szCs w:val="24"/>
          <w:u w:val="single"/>
        </w:rPr>
      </w:pPr>
    </w:p>
    <w:p w:rsidR="00817EE0" w:rsidRDefault="00817EE0" w:rsidP="00817EE0">
      <w:pPr>
        <w:jc w:val="both"/>
        <w:rPr>
          <w:rFonts w:ascii="Times New Roman" w:eastAsia="Calibri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  <w:szCs w:val="24"/>
        </w:rPr>
        <w:t>Před vlastním provedením injektáže zdiva bude provedena část svislého minerálního hydroizolačního systému, zejména v úrovni vrtů. Tak bude zajištěno, že při tlakovém napouštění zdiva nebude injektážní prostředek ze zdiva unikat.</w:t>
      </w:r>
      <w:r>
        <w:rPr>
          <w:rFonts w:ascii="Times New Roman" w:eastAsia="Calibri" w:hAnsi="Times New Roman" w:cs="Times New Roman"/>
          <w:color w:val="000000"/>
          <w:szCs w:val="24"/>
        </w:rPr>
        <w:t xml:space="preserve"> Stejným systémem vyspravíme podklad pro provedení modifikované stěrky. </w:t>
      </w:r>
    </w:p>
    <w:p w:rsidR="00817EE0" w:rsidRDefault="00817EE0" w:rsidP="00817EE0">
      <w:pPr>
        <w:ind w:firstLine="708"/>
        <w:jc w:val="both"/>
        <w:rPr>
          <w:rFonts w:ascii="Times New Roman" w:eastAsia="Calibri" w:hAnsi="Times New Roman" w:cs="Times New Roman"/>
          <w:color w:val="000000"/>
          <w:szCs w:val="24"/>
        </w:rPr>
      </w:pPr>
    </w:p>
    <w:p w:rsidR="00817EE0" w:rsidRDefault="00817EE0" w:rsidP="00817EE0">
      <w:pPr>
        <w:ind w:left="426" w:hanging="426"/>
        <w:jc w:val="both"/>
        <w:rPr>
          <w:rFonts w:ascii="Times New Roman" w:hAnsi="Times New Roman" w:cs="Times New Roman"/>
          <w:b/>
          <w:szCs w:val="24"/>
          <w:u w:val="single"/>
        </w:rPr>
      </w:pPr>
      <w:r>
        <w:rPr>
          <w:rFonts w:ascii="Times New Roman" w:hAnsi="Times New Roman" w:cs="Times New Roman"/>
          <w:b/>
          <w:szCs w:val="24"/>
          <w:u w:val="single"/>
        </w:rPr>
        <w:t>Přípravu podkladu provedeme systémem ve skladbě:</w:t>
      </w:r>
    </w:p>
    <w:p w:rsidR="00817EE0" w:rsidRDefault="00817EE0" w:rsidP="00817EE0">
      <w:pPr>
        <w:ind w:left="426" w:hanging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- mineralizace a hydrofobizace podkladu  </w:t>
      </w:r>
      <w:proofErr w:type="spellStart"/>
      <w:r>
        <w:rPr>
          <w:rFonts w:ascii="Times New Roman" w:hAnsi="Times New Roman" w:cs="Times New Roman"/>
          <w:b/>
        </w:rPr>
        <w:t>Kiesol</w:t>
      </w:r>
      <w:proofErr w:type="spellEnd"/>
      <w:r>
        <w:rPr>
          <w:rFonts w:ascii="Times New Roman" w:hAnsi="Times New Roman" w:cs="Times New Roman"/>
          <w:b/>
        </w:rPr>
        <w:t xml:space="preserve"> 0,15kg/m2</w:t>
      </w:r>
    </w:p>
    <w:p w:rsidR="00817EE0" w:rsidRDefault="00817EE0" w:rsidP="00817EE0">
      <w:p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-1x minerální a </w:t>
      </w:r>
      <w:r w:rsidR="00562C56">
        <w:rPr>
          <w:rFonts w:ascii="Times New Roman" w:hAnsi="Times New Roman" w:cs="Times New Roman"/>
        </w:rPr>
        <w:t xml:space="preserve">solím odolná izolační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stěrka </w:t>
      </w:r>
      <w:proofErr w:type="spellStart"/>
      <w:r w:rsidRPr="0005654E">
        <w:rPr>
          <w:rFonts w:ascii="Times New Roman" w:hAnsi="Times New Roman" w:cs="Times New Roman"/>
          <w:b/>
        </w:rPr>
        <w:t>Sulfatexschlä</w:t>
      </w:r>
      <w:r>
        <w:rPr>
          <w:rFonts w:ascii="Times New Roman" w:hAnsi="Times New Roman" w:cs="Times New Roman"/>
          <w:b/>
        </w:rPr>
        <w:t>mme</w:t>
      </w:r>
      <w:proofErr w:type="spellEnd"/>
      <w:r>
        <w:rPr>
          <w:rFonts w:ascii="Times New Roman" w:hAnsi="Times New Roman" w:cs="Times New Roman"/>
          <w:b/>
        </w:rPr>
        <w:t xml:space="preserve"> 1,6kg/m2 </w:t>
      </w:r>
    </w:p>
    <w:p w:rsidR="00817EE0" w:rsidRDefault="00817EE0" w:rsidP="00817EE0">
      <w:pPr>
        <w:jc w:val="both"/>
        <w:rPr>
          <w:rFonts w:ascii="Times New Roman" w:eastAsia="Calibri" w:hAnsi="Times New Roman" w:cs="Times New Roman"/>
          <w:color w:val="000000"/>
          <w:szCs w:val="24"/>
        </w:rPr>
      </w:pPr>
      <w:r>
        <w:rPr>
          <w:rFonts w:ascii="Times New Roman" w:hAnsi="Times New Roman" w:cs="Times New Roman"/>
        </w:rPr>
        <w:t xml:space="preserve">- vyrovnání podkladu omítky </w:t>
      </w:r>
      <w:r w:rsidR="00562C56">
        <w:rPr>
          <w:rFonts w:ascii="Times New Roman" w:hAnsi="Times New Roman" w:cs="Times New Roman"/>
        </w:rPr>
        <w:t xml:space="preserve">těsnící </w:t>
      </w:r>
      <w:r>
        <w:rPr>
          <w:rFonts w:ascii="Times New Roman" w:hAnsi="Times New Roman" w:cs="Times New Roman"/>
        </w:rPr>
        <w:t xml:space="preserve">maltou </w:t>
      </w:r>
      <w:r>
        <w:rPr>
          <w:rFonts w:ascii="Times New Roman" w:hAnsi="Times New Roman" w:cs="Times New Roman"/>
          <w:b/>
        </w:rPr>
        <w:t>Dichtspachtel</w:t>
      </w:r>
      <w:r>
        <w:rPr>
          <w:rFonts w:ascii="Times New Roman" w:hAnsi="Times New Roman" w:cs="Times New Roman"/>
        </w:rPr>
        <w:t xml:space="preserve">  </w:t>
      </w:r>
      <w:r w:rsidRPr="0005654E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kg/m2</w:t>
      </w:r>
      <w:r>
        <w:rPr>
          <w:rFonts w:ascii="Times New Roman" w:hAnsi="Times New Roman" w:cs="Times New Roman"/>
        </w:rPr>
        <w:t xml:space="preserve">  </w:t>
      </w:r>
    </w:p>
    <w:p w:rsidR="00817EE0" w:rsidRPr="00817EE0" w:rsidRDefault="00817EE0" w:rsidP="00817EE0">
      <w:pPr>
        <w:jc w:val="both"/>
        <w:rPr>
          <w:rFonts w:ascii="Times New Roman" w:eastAsia="Calibri" w:hAnsi="Times New Roman" w:cs="Times New Roman"/>
          <w:b/>
          <w:color w:val="000000"/>
          <w:szCs w:val="24"/>
          <w:u w:val="single"/>
        </w:rPr>
      </w:pPr>
      <w:r w:rsidRPr="00817EE0">
        <w:rPr>
          <w:rFonts w:ascii="Times New Roman" w:eastAsia="Calibri" w:hAnsi="Times New Roman" w:cs="Times New Roman"/>
          <w:b/>
          <w:color w:val="000000"/>
          <w:szCs w:val="24"/>
          <w:u w:val="single"/>
        </w:rPr>
        <w:lastRenderedPageBreak/>
        <w:t>Vlastní svislá modifikovaná hydroizolační stěrka</w:t>
      </w:r>
      <w:r>
        <w:rPr>
          <w:rFonts w:ascii="Times New Roman" w:eastAsia="Calibri" w:hAnsi="Times New Roman" w:cs="Times New Roman"/>
          <w:b/>
          <w:color w:val="000000"/>
          <w:szCs w:val="24"/>
          <w:u w:val="single"/>
        </w:rPr>
        <w:t>:</w:t>
      </w:r>
    </w:p>
    <w:p w:rsidR="00817EE0" w:rsidRDefault="00817EE0" w:rsidP="00AB33E7">
      <w:pPr>
        <w:ind w:left="426" w:hanging="426"/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05654E" w:rsidRDefault="00AB33E7" w:rsidP="00817EE0">
      <w:pPr>
        <w:pStyle w:val="Zkladntext"/>
        <w:ind w:right="-1"/>
        <w:jc w:val="both"/>
      </w:pPr>
      <w:r>
        <w:rPr>
          <w:szCs w:val="24"/>
        </w:rPr>
        <w:t xml:space="preserve">Po provedené injektáži </w:t>
      </w:r>
      <w:r w:rsidR="00817EE0">
        <w:rPr>
          <w:szCs w:val="24"/>
        </w:rPr>
        <w:t xml:space="preserve">a přípravě podkladu </w:t>
      </w:r>
      <w:r>
        <w:rPr>
          <w:szCs w:val="24"/>
        </w:rPr>
        <w:t xml:space="preserve">opatříme vnější obvodové konstrukce ode dna výkopu (0,5m pod terénem) po úroveň odstřiku (0,3m nad terénem) celoplošně svislou </w:t>
      </w:r>
      <w:r w:rsidR="0005654E">
        <w:rPr>
          <w:szCs w:val="24"/>
        </w:rPr>
        <w:t>i</w:t>
      </w:r>
      <w:r>
        <w:t xml:space="preserve">zolační stěrkou modifikovanou plastem s vlastnostmi bitumenové stěrky </w:t>
      </w:r>
      <w:proofErr w:type="spellStart"/>
      <w:r>
        <w:rPr>
          <w:b/>
        </w:rPr>
        <w:t>Multi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Baudicht</w:t>
      </w:r>
      <w:proofErr w:type="spellEnd"/>
      <w:r>
        <w:rPr>
          <w:b/>
        </w:rPr>
        <w:t xml:space="preserve"> 2K</w:t>
      </w:r>
      <w:r>
        <w:t xml:space="preserve">. Stěrka je </w:t>
      </w:r>
      <w:proofErr w:type="spellStart"/>
      <w:r>
        <w:t>rychletuhnoucí</w:t>
      </w:r>
      <w:proofErr w:type="spellEnd"/>
      <w:r>
        <w:t xml:space="preserve"> a aplikovatelná na vlhké podklady, je přídržná ke všem stavebním materiálům a to včetně kovů a dřeva. Po vyzrání </w:t>
      </w:r>
      <w:r w:rsidR="0005654E">
        <w:t xml:space="preserve">stěrky opatříme konstrukci tepelnou izolací XPS, kterou ochráníme proti zásypu nopovou folií se systémovou kotvící lištou. </w:t>
      </w:r>
    </w:p>
    <w:p w:rsidR="00AB33E7" w:rsidRDefault="00AB33E7" w:rsidP="00AB33E7">
      <w:pPr>
        <w:pStyle w:val="Zkladntextodsazen"/>
        <w:ind w:left="0" w:right="-1"/>
        <w:jc w:val="left"/>
        <w:rPr>
          <w:szCs w:val="24"/>
        </w:rPr>
      </w:pPr>
    </w:p>
    <w:p w:rsidR="00AB33E7" w:rsidRDefault="00AB33E7" w:rsidP="00AB33E7">
      <w:pPr>
        <w:ind w:left="426" w:hanging="426"/>
        <w:jc w:val="both"/>
        <w:rPr>
          <w:rFonts w:ascii="Times New Roman" w:hAnsi="Times New Roman" w:cs="Times New Roman"/>
          <w:b/>
          <w:szCs w:val="24"/>
          <w:u w:val="single"/>
        </w:rPr>
      </w:pPr>
      <w:r>
        <w:rPr>
          <w:rFonts w:ascii="Times New Roman" w:hAnsi="Times New Roman" w:cs="Times New Roman"/>
          <w:b/>
          <w:szCs w:val="24"/>
          <w:u w:val="single"/>
        </w:rPr>
        <w:t>Provede se systémem ve skladbě:</w:t>
      </w:r>
    </w:p>
    <w:p w:rsidR="00AB33E7" w:rsidRDefault="00AB33E7" w:rsidP="00AB33E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 xml:space="preserve">2x </w:t>
      </w:r>
      <w:r w:rsidR="00817EE0">
        <w:rPr>
          <w:rFonts w:ascii="Times New Roman" w:hAnsi="Times New Roman" w:cs="Times New Roman"/>
        </w:rPr>
        <w:t xml:space="preserve">nátěr </w:t>
      </w:r>
      <w:r>
        <w:rPr>
          <w:rFonts w:ascii="Times New Roman" w:hAnsi="Times New Roman" w:cs="Times New Roman"/>
        </w:rPr>
        <w:t>modifikovan</w:t>
      </w:r>
      <w:r w:rsidR="00817EE0">
        <w:rPr>
          <w:rFonts w:ascii="Times New Roman" w:hAnsi="Times New Roman" w:cs="Times New Roman"/>
        </w:rPr>
        <w:t>ou</w:t>
      </w:r>
      <w:r>
        <w:rPr>
          <w:rFonts w:ascii="Times New Roman" w:hAnsi="Times New Roman" w:cs="Times New Roman"/>
        </w:rPr>
        <w:t xml:space="preserve"> stěrkov</w:t>
      </w:r>
      <w:r w:rsidR="00817EE0">
        <w:rPr>
          <w:rFonts w:ascii="Times New Roman" w:hAnsi="Times New Roman" w:cs="Times New Roman"/>
        </w:rPr>
        <w:t>ou</w:t>
      </w:r>
      <w:r>
        <w:rPr>
          <w:rFonts w:ascii="Times New Roman" w:hAnsi="Times New Roman" w:cs="Times New Roman"/>
        </w:rPr>
        <w:t xml:space="preserve"> izolac</w:t>
      </w:r>
      <w:r w:rsidR="00817EE0">
        <w:rPr>
          <w:rFonts w:ascii="Times New Roman" w:hAnsi="Times New Roman" w:cs="Times New Roman"/>
        </w:rPr>
        <w:t>í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Multi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Baudicht</w:t>
      </w:r>
      <w:proofErr w:type="spellEnd"/>
      <w:r>
        <w:rPr>
          <w:rFonts w:ascii="Times New Roman" w:hAnsi="Times New Roman" w:cs="Times New Roman"/>
          <w:b/>
        </w:rPr>
        <w:t xml:space="preserve"> 2K </w:t>
      </w:r>
      <w:r w:rsidR="00817EE0">
        <w:rPr>
          <w:rFonts w:ascii="Times New Roman" w:hAnsi="Times New Roman" w:cs="Times New Roman"/>
          <w:b/>
        </w:rPr>
        <w:t>3,5</w:t>
      </w:r>
      <w:r>
        <w:rPr>
          <w:rFonts w:ascii="Times New Roman" w:hAnsi="Times New Roman" w:cs="Times New Roman"/>
          <w:b/>
        </w:rPr>
        <w:t>kg/m2</w:t>
      </w:r>
    </w:p>
    <w:p w:rsidR="007F1D11" w:rsidRDefault="007F1D11" w:rsidP="00AB33E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XPS</w:t>
      </w:r>
      <w:r w:rsidRPr="007F1D11">
        <w:rPr>
          <w:rFonts w:ascii="Times New Roman" w:hAnsi="Times New Roman" w:cs="Times New Roman"/>
        </w:rPr>
        <w:t xml:space="preserve"> lepené pomocí živičné stěrky</w:t>
      </w:r>
    </w:p>
    <w:p w:rsidR="007F1D11" w:rsidRDefault="007F1D11" w:rsidP="00AB33E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- nopová folie (nopy ven) včetně kotvící lišty</w:t>
      </w:r>
    </w:p>
    <w:p w:rsidR="00B41BA3" w:rsidRDefault="00B41BA3" w:rsidP="00AB33E7">
      <w:pPr>
        <w:pStyle w:val="Zkladntextodsazen"/>
        <w:ind w:left="142" w:hanging="142"/>
        <w:rPr>
          <w:b/>
          <w:szCs w:val="24"/>
          <w:u w:val="single"/>
        </w:rPr>
      </w:pPr>
    </w:p>
    <w:p w:rsidR="004F0C18" w:rsidRDefault="004F0C18" w:rsidP="00AB33E7">
      <w:pPr>
        <w:pStyle w:val="Zkladntextodsazen"/>
        <w:ind w:left="142" w:hanging="142"/>
        <w:rPr>
          <w:b/>
          <w:szCs w:val="24"/>
          <w:u w:val="single"/>
        </w:rPr>
      </w:pPr>
    </w:p>
    <w:p w:rsidR="00B41BA3" w:rsidRDefault="004F0C18" w:rsidP="00AB33E7">
      <w:pPr>
        <w:pStyle w:val="Zkladntextodsazen"/>
        <w:ind w:left="142" w:hanging="142"/>
        <w:rPr>
          <w:b/>
          <w:szCs w:val="24"/>
          <w:u w:val="single"/>
        </w:rPr>
      </w:pPr>
      <w:r>
        <w:rPr>
          <w:b/>
          <w:szCs w:val="24"/>
          <w:u w:val="single"/>
        </w:rPr>
        <w:t>Vzorový řez navrženým opatřením</w:t>
      </w:r>
    </w:p>
    <w:p w:rsidR="00B41BA3" w:rsidRDefault="00B41BA3" w:rsidP="00AB33E7">
      <w:pPr>
        <w:pStyle w:val="Zkladntextodsazen"/>
        <w:ind w:left="142" w:hanging="142"/>
        <w:rPr>
          <w:b/>
          <w:szCs w:val="24"/>
          <w:u w:val="single"/>
        </w:rPr>
      </w:pPr>
    </w:p>
    <w:p w:rsidR="00B41BA3" w:rsidRDefault="00B41BA3" w:rsidP="00AB33E7">
      <w:pPr>
        <w:pStyle w:val="Zkladntextodsazen"/>
        <w:ind w:left="142" w:hanging="142"/>
        <w:rPr>
          <w:b/>
          <w:szCs w:val="24"/>
          <w:u w:val="single"/>
        </w:rPr>
      </w:pPr>
    </w:p>
    <w:p w:rsidR="00B41BA3" w:rsidRDefault="00B41BA3" w:rsidP="00AB33E7">
      <w:pPr>
        <w:pStyle w:val="Zkladntextodsazen"/>
        <w:ind w:left="142" w:hanging="142"/>
        <w:rPr>
          <w:b/>
          <w:szCs w:val="24"/>
          <w:u w:val="single"/>
        </w:rPr>
      </w:pPr>
      <w:r w:rsidRPr="00B41BA3">
        <w:rPr>
          <w:b/>
          <w:noProof/>
          <w:szCs w:val="24"/>
        </w:rPr>
        <w:drawing>
          <wp:inline distT="0" distB="0" distL="0" distR="0">
            <wp:extent cx="5762625" cy="323850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BA3" w:rsidRDefault="00B41BA3" w:rsidP="00AB33E7">
      <w:pPr>
        <w:pStyle w:val="Zkladntextodsazen"/>
        <w:ind w:left="142" w:hanging="142"/>
        <w:rPr>
          <w:b/>
          <w:szCs w:val="24"/>
          <w:u w:val="single"/>
        </w:rPr>
      </w:pPr>
    </w:p>
    <w:p w:rsidR="00B41BA3" w:rsidRDefault="00B41BA3" w:rsidP="00AB33E7">
      <w:pPr>
        <w:pStyle w:val="Zkladntextodsazen"/>
        <w:ind w:left="142" w:hanging="142"/>
        <w:rPr>
          <w:b/>
          <w:szCs w:val="24"/>
          <w:u w:val="single"/>
        </w:rPr>
      </w:pPr>
    </w:p>
    <w:p w:rsidR="00B41BA3" w:rsidRPr="00B41BA3" w:rsidRDefault="00B41BA3" w:rsidP="00AB33E7">
      <w:pPr>
        <w:pStyle w:val="Zkladntextodsazen"/>
        <w:ind w:left="142" w:hanging="142"/>
        <w:rPr>
          <w:szCs w:val="24"/>
        </w:rPr>
      </w:pPr>
      <w:r w:rsidRPr="00B41BA3">
        <w:rPr>
          <w:szCs w:val="24"/>
        </w:rPr>
        <w:t xml:space="preserve">Poláková Lenka, </w:t>
      </w:r>
      <w:proofErr w:type="spellStart"/>
      <w:r w:rsidRPr="00B41BA3">
        <w:rPr>
          <w:szCs w:val="24"/>
        </w:rPr>
        <w:t>Remmers</w:t>
      </w:r>
      <w:proofErr w:type="spellEnd"/>
      <w:r w:rsidRPr="00B41BA3">
        <w:rPr>
          <w:szCs w:val="24"/>
        </w:rPr>
        <w:t xml:space="preserve">, </w:t>
      </w:r>
      <w:proofErr w:type="gramStart"/>
      <w:r w:rsidRPr="00B41BA3">
        <w:rPr>
          <w:szCs w:val="24"/>
        </w:rPr>
        <w:t>27.11.2017</w:t>
      </w:r>
      <w:proofErr w:type="gramEnd"/>
    </w:p>
    <w:sectPr w:rsidR="00B41BA3" w:rsidRPr="00B41BA3" w:rsidSect="00B41BA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0C6695"/>
    <w:multiLevelType w:val="hybridMultilevel"/>
    <w:tmpl w:val="918ADE16"/>
    <w:lvl w:ilvl="0" w:tplc="7BF606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3E7"/>
    <w:rsid w:val="0005654E"/>
    <w:rsid w:val="004F0C18"/>
    <w:rsid w:val="00562C56"/>
    <w:rsid w:val="007F1D11"/>
    <w:rsid w:val="00817EE0"/>
    <w:rsid w:val="0089287E"/>
    <w:rsid w:val="00AB33E7"/>
    <w:rsid w:val="00B4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7FC82-B1A3-4389-9201-00C39FE14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33E7"/>
    <w:pPr>
      <w:spacing w:after="0" w:line="240" w:lineRule="auto"/>
    </w:pPr>
    <w:rPr>
      <w:rFonts w:ascii="Arial" w:eastAsia="Times New Roman" w:hAnsi="Arial" w:cs="Arial"/>
      <w:sz w:val="24"/>
      <w:szCs w:val="1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AB33E7"/>
    <w:rPr>
      <w:rFonts w:ascii="Times New Roman" w:hAnsi="Times New Roman" w:cs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B33E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AB33E7"/>
    <w:pPr>
      <w:ind w:left="360"/>
      <w:jc w:val="both"/>
    </w:pPr>
    <w:rPr>
      <w:rFonts w:ascii="Times New Roman" w:hAnsi="Times New Roman" w:cs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B33E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41B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5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polakova@remmers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429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Lenka</dc:creator>
  <cp:keywords/>
  <dc:description/>
  <cp:lastModifiedBy>Poláková Lenka</cp:lastModifiedBy>
  <cp:revision>4</cp:revision>
  <dcterms:created xsi:type="dcterms:W3CDTF">2017-11-24T15:42:00Z</dcterms:created>
  <dcterms:modified xsi:type="dcterms:W3CDTF">2017-11-27T07:56:00Z</dcterms:modified>
</cp:coreProperties>
</file>